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4" w:rsidRDefault="005021B4" w:rsidP="005021B4">
      <w:pPr>
        <w:pStyle w:val="Default"/>
        <w:ind w:left="1843" w:right="-143"/>
        <w:rPr>
          <w:i/>
        </w:rPr>
      </w:pPr>
      <w:r w:rsidRPr="005021B4">
        <w:rPr>
          <w:i/>
        </w:rPr>
        <w:t xml:space="preserve">Положение о сертификации индивидуальных консультантов </w:t>
      </w:r>
    </w:p>
    <w:p w:rsidR="005021B4" w:rsidRDefault="005021B4" w:rsidP="005021B4">
      <w:pPr>
        <w:pStyle w:val="Default"/>
        <w:ind w:left="1843" w:right="-143"/>
        <w:rPr>
          <w:i/>
        </w:rPr>
      </w:pPr>
      <w:r w:rsidRPr="005021B4">
        <w:rPr>
          <w:i/>
        </w:rPr>
        <w:t>по</w:t>
      </w:r>
      <w:r w:rsidRPr="00111571">
        <w:rPr>
          <w:i/>
        </w:rPr>
        <w:t xml:space="preserve"> </w:t>
      </w:r>
      <w:r w:rsidRPr="005021B4">
        <w:rPr>
          <w:i/>
        </w:rPr>
        <w:t>управлению</w:t>
      </w:r>
      <w:r w:rsidRPr="00111571">
        <w:rPr>
          <w:i/>
        </w:rPr>
        <w:t xml:space="preserve"> </w:t>
      </w:r>
      <w:r w:rsidRPr="005021B4">
        <w:rPr>
          <w:i/>
        </w:rPr>
        <w:t>по</w:t>
      </w:r>
      <w:r w:rsidRPr="00111571">
        <w:rPr>
          <w:i/>
        </w:rPr>
        <w:t xml:space="preserve"> </w:t>
      </w:r>
      <w:r w:rsidRPr="005021B4">
        <w:rPr>
          <w:i/>
        </w:rPr>
        <w:t>международному</w:t>
      </w:r>
      <w:r w:rsidRPr="00111571">
        <w:rPr>
          <w:i/>
        </w:rPr>
        <w:t xml:space="preserve"> </w:t>
      </w:r>
      <w:r w:rsidRPr="005021B4">
        <w:rPr>
          <w:i/>
        </w:rPr>
        <w:t>стандарту</w:t>
      </w:r>
      <w:r w:rsidRPr="00111571">
        <w:rPr>
          <w:i/>
        </w:rPr>
        <w:t xml:space="preserve"> </w:t>
      </w:r>
    </w:p>
    <w:p w:rsidR="005021B4" w:rsidRPr="005021B4" w:rsidRDefault="005021B4" w:rsidP="005021B4">
      <w:pPr>
        <w:pStyle w:val="Default"/>
        <w:ind w:left="1843" w:right="-143"/>
        <w:rPr>
          <w:i/>
          <w:lang w:val="en-US"/>
        </w:rPr>
      </w:pPr>
      <w:proofErr w:type="gramStart"/>
      <w:r w:rsidRPr="005021B4">
        <w:rPr>
          <w:i/>
          <w:lang w:val="en-US"/>
        </w:rPr>
        <w:t>International Council Management Consulting Institutes.</w:t>
      </w:r>
      <w:proofErr w:type="gramEnd"/>
    </w:p>
    <w:p w:rsidR="005021B4" w:rsidRPr="00111571" w:rsidRDefault="005021B4" w:rsidP="005021B4">
      <w:pPr>
        <w:pStyle w:val="Default"/>
        <w:ind w:left="1843" w:right="-143"/>
        <w:jc w:val="right"/>
        <w:rPr>
          <w:i/>
        </w:rPr>
      </w:pPr>
      <w:r w:rsidRPr="005021B4">
        <w:rPr>
          <w:i/>
          <w:lang w:val="en-US"/>
        </w:rPr>
        <w:t xml:space="preserve"> </w:t>
      </w:r>
      <w:r w:rsidRPr="005021B4">
        <w:rPr>
          <w:i/>
        </w:rPr>
        <w:t>Редакция</w:t>
      </w:r>
      <w:r w:rsidRPr="00111571">
        <w:rPr>
          <w:i/>
        </w:rPr>
        <w:t xml:space="preserve"> №2 </w:t>
      </w:r>
      <w:r w:rsidRPr="005021B4">
        <w:rPr>
          <w:i/>
        </w:rPr>
        <w:t>от</w:t>
      </w:r>
      <w:r w:rsidRPr="00111571">
        <w:rPr>
          <w:i/>
        </w:rPr>
        <w:t xml:space="preserve"> 13 </w:t>
      </w:r>
      <w:r w:rsidRPr="005021B4">
        <w:rPr>
          <w:i/>
        </w:rPr>
        <w:t>августа</w:t>
      </w:r>
      <w:r w:rsidRPr="00111571">
        <w:rPr>
          <w:i/>
        </w:rPr>
        <w:t xml:space="preserve"> 2017</w:t>
      </w:r>
    </w:p>
    <w:p w:rsidR="005021B4" w:rsidRDefault="005021B4" w:rsidP="00E93B17">
      <w:pPr>
        <w:pStyle w:val="Default"/>
        <w:rPr>
          <w:b/>
          <w:bCs/>
          <w:sz w:val="28"/>
          <w:szCs w:val="28"/>
        </w:rPr>
      </w:pPr>
    </w:p>
    <w:p w:rsidR="005021B4" w:rsidRPr="005021B4" w:rsidRDefault="005021B4" w:rsidP="00E93B17">
      <w:pPr>
        <w:pStyle w:val="Default"/>
        <w:rPr>
          <w:b/>
          <w:bCs/>
          <w:sz w:val="28"/>
          <w:szCs w:val="28"/>
        </w:rPr>
      </w:pPr>
    </w:p>
    <w:p w:rsidR="00E93B17" w:rsidRPr="005021B4" w:rsidRDefault="00E93B17" w:rsidP="00E93B17">
      <w:pPr>
        <w:pStyle w:val="Default"/>
        <w:rPr>
          <w:b/>
          <w:bCs/>
        </w:rPr>
      </w:pPr>
      <w:r w:rsidRPr="005021B4">
        <w:rPr>
          <w:b/>
          <w:bCs/>
        </w:rPr>
        <w:t xml:space="preserve">4. Требования к описанию кейсов </w:t>
      </w:r>
    </w:p>
    <w:p w:rsidR="00E93B17" w:rsidRPr="005021B4" w:rsidRDefault="00E93B17" w:rsidP="00E93B17">
      <w:pPr>
        <w:pStyle w:val="Default"/>
      </w:pPr>
    </w:p>
    <w:p w:rsidR="00E93B17" w:rsidRPr="005021B4" w:rsidRDefault="00E93B17" w:rsidP="00E93B17">
      <w:pPr>
        <w:pStyle w:val="Default"/>
        <w:ind w:firstLine="567"/>
      </w:pPr>
      <w:r w:rsidRPr="005021B4">
        <w:t xml:space="preserve">4.1. В описании кейса должны быть раскрыты следующие вопросы: </w:t>
      </w:r>
    </w:p>
    <w:p w:rsidR="00E93B17" w:rsidRPr="005021B4" w:rsidRDefault="00E93B17" w:rsidP="00E93B17">
      <w:pPr>
        <w:pStyle w:val="Default"/>
        <w:spacing w:after="13"/>
        <w:ind w:firstLine="1134"/>
      </w:pPr>
      <w:r w:rsidRPr="005021B4">
        <w:t xml:space="preserve">1. Запрос на консультирование — получение и содержание. </w:t>
      </w:r>
    </w:p>
    <w:p w:rsidR="00E93B17" w:rsidRPr="005021B4" w:rsidRDefault="00E93B17" w:rsidP="00E93B17">
      <w:pPr>
        <w:pStyle w:val="Default"/>
        <w:spacing w:after="13"/>
        <w:ind w:firstLine="1134"/>
      </w:pPr>
      <w:r w:rsidRPr="005021B4">
        <w:t xml:space="preserve">2. Контракт на консультирование: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Содержание работы;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Предполагаемый результат;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Ответственность сторон;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Критерии оценки результата. </w:t>
      </w:r>
    </w:p>
    <w:p w:rsidR="00E93B17" w:rsidRPr="005021B4" w:rsidRDefault="00E93B17" w:rsidP="00E93B17">
      <w:pPr>
        <w:pStyle w:val="Default"/>
        <w:spacing w:after="13"/>
        <w:ind w:left="1134"/>
      </w:pPr>
      <w:r w:rsidRPr="005021B4">
        <w:t xml:space="preserve">3. Диагностика — полное описание состояния организации: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История организации;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Особенности рынка — клиенты, партнеры, конкуренты;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Товары, технология работы;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Структура и система управления; </w:t>
      </w:r>
    </w:p>
    <w:p w:rsidR="00E93B17" w:rsidRPr="005021B4" w:rsidRDefault="00E93B17" w:rsidP="00111571">
      <w:pPr>
        <w:pStyle w:val="Default"/>
        <w:spacing w:after="13"/>
        <w:ind w:left="1560" w:hanging="142"/>
      </w:pPr>
      <w:r w:rsidRPr="005021B4">
        <w:t xml:space="preserve">- Особенности персонала — страхи, тревоги, цели, представления о будущем;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Культура организации;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Называемые проблемы;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Другое. </w:t>
      </w:r>
    </w:p>
    <w:p w:rsidR="00E93B17" w:rsidRPr="005021B4" w:rsidRDefault="00E93B17" w:rsidP="00E93B17">
      <w:pPr>
        <w:pStyle w:val="Default"/>
        <w:spacing w:after="13"/>
        <w:ind w:firstLine="1134"/>
      </w:pPr>
      <w:r w:rsidRPr="005021B4">
        <w:t>4. Уточнение контракта (</w:t>
      </w:r>
      <w:proofErr w:type="spellStart"/>
      <w:r w:rsidRPr="005021B4">
        <w:t>контрактинг</w:t>
      </w:r>
      <w:proofErr w:type="spellEnd"/>
      <w:r w:rsidRPr="005021B4">
        <w:t xml:space="preserve">). </w:t>
      </w:r>
    </w:p>
    <w:p w:rsidR="00E93B17" w:rsidRPr="005021B4" w:rsidRDefault="00E93B17" w:rsidP="00E93B17">
      <w:pPr>
        <w:pStyle w:val="Default"/>
        <w:spacing w:after="13"/>
        <w:ind w:firstLine="1134"/>
      </w:pPr>
      <w:r w:rsidRPr="005021B4">
        <w:t xml:space="preserve">5. Содержание консультационной работы: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Краткое описание содержания работ;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Методы и инструменты, обусловленность их выбора.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Особенности использования инструментов и приемов консультирования. </w:t>
      </w:r>
    </w:p>
    <w:p w:rsidR="00E93B17" w:rsidRPr="005021B4" w:rsidRDefault="00E93B17" w:rsidP="00E93B17">
      <w:pPr>
        <w:pStyle w:val="Default"/>
        <w:spacing w:after="13"/>
        <w:ind w:firstLine="1418"/>
      </w:pPr>
      <w:r w:rsidRPr="005021B4">
        <w:t xml:space="preserve">- Технология решения проблем в кейсе (при необходимости). </w:t>
      </w:r>
    </w:p>
    <w:p w:rsidR="00E93B17" w:rsidRPr="005021B4" w:rsidRDefault="00E93B17" w:rsidP="00E93B17">
      <w:pPr>
        <w:pStyle w:val="Default"/>
        <w:spacing w:after="13"/>
        <w:ind w:firstLine="1134"/>
      </w:pPr>
      <w:r w:rsidRPr="005021B4">
        <w:t xml:space="preserve">6. Внедрение, сопровождение изменений. </w:t>
      </w:r>
    </w:p>
    <w:p w:rsidR="00E93B17" w:rsidRPr="005021B4" w:rsidRDefault="00E93B17" w:rsidP="00E93B17">
      <w:pPr>
        <w:pStyle w:val="Default"/>
        <w:spacing w:after="13"/>
        <w:ind w:left="1418" w:hanging="284"/>
      </w:pPr>
      <w:r w:rsidRPr="005021B4">
        <w:t xml:space="preserve">7. Итоги работы. Описание запланированных и достигнутых результатов. Что не получилось и почему. </w:t>
      </w:r>
    </w:p>
    <w:p w:rsidR="00E93B17" w:rsidRPr="005021B4" w:rsidRDefault="00E93B17" w:rsidP="00111571">
      <w:pPr>
        <w:pStyle w:val="Default"/>
        <w:ind w:left="1418" w:hanging="284"/>
      </w:pPr>
      <w:r w:rsidRPr="005021B4">
        <w:t xml:space="preserve">8. Самооценка кейса Соискателем. Выводы, сделанные на основе этого кейса. </w:t>
      </w:r>
    </w:p>
    <w:p w:rsidR="00E93B17" w:rsidRPr="005021B4" w:rsidRDefault="00E93B17" w:rsidP="00E93B17">
      <w:pPr>
        <w:pStyle w:val="Default"/>
      </w:pPr>
    </w:p>
    <w:p w:rsidR="00E93B17" w:rsidRPr="005021B4" w:rsidRDefault="00E93B17" w:rsidP="00E93B17">
      <w:pPr>
        <w:pStyle w:val="Default"/>
        <w:ind w:firstLine="567"/>
      </w:pPr>
      <w:r w:rsidRPr="005021B4">
        <w:t xml:space="preserve">4.2. В конце кейса необходимо указать ФИО, должность и контактный телефон клиента (представителя). </w:t>
      </w:r>
    </w:p>
    <w:p w:rsidR="00E93B17" w:rsidRPr="005021B4" w:rsidRDefault="00E93B17" w:rsidP="00E93B17">
      <w:pPr>
        <w:pStyle w:val="Default"/>
        <w:ind w:firstLine="567"/>
      </w:pPr>
      <w:r w:rsidRPr="005021B4">
        <w:t xml:space="preserve">4.3. В кейсах должны описываться консультационные работы Соискателя, которые он реализовывал </w:t>
      </w:r>
      <w:proofErr w:type="gramStart"/>
      <w:r w:rsidRPr="005021B4">
        <w:t>в</w:t>
      </w:r>
      <w:proofErr w:type="gramEnd"/>
      <w:r w:rsidRPr="005021B4">
        <w:t xml:space="preserve"> последние 3 года. Описание в кейсах консультационных работ Соискателя, выходящих за </w:t>
      </w:r>
      <w:proofErr w:type="gramStart"/>
      <w:r w:rsidRPr="005021B4">
        <w:t>вре</w:t>
      </w:r>
      <w:proofErr w:type="gramEnd"/>
      <w:r w:rsidRPr="005021B4">
        <w:t xml:space="preserve">менной интервал более 3-х последних лет, недопустимо. </w:t>
      </w:r>
    </w:p>
    <w:p w:rsidR="00937581" w:rsidRPr="005021B4" w:rsidRDefault="00E93B17" w:rsidP="00E93B17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5021B4">
        <w:rPr>
          <w:rFonts w:ascii="Arial" w:hAnsi="Arial" w:cs="Arial"/>
          <w:color w:val="000000"/>
          <w:sz w:val="24"/>
          <w:szCs w:val="24"/>
        </w:rPr>
        <w:t>4.4. Краткое описание кейса представляет собой текст размером 4-6 страниц. Подробное описание выбранного для презентации кейса может содержать не только текс</w:t>
      </w:r>
      <w:r w:rsidR="00565A82" w:rsidRPr="005021B4">
        <w:rPr>
          <w:rFonts w:ascii="Arial" w:hAnsi="Arial" w:cs="Arial"/>
          <w:color w:val="000000"/>
          <w:sz w:val="24"/>
          <w:szCs w:val="24"/>
        </w:rPr>
        <w:t>т, но и таблицы, схемы, диаграм</w:t>
      </w:r>
      <w:r w:rsidRPr="005021B4">
        <w:rPr>
          <w:rFonts w:ascii="Arial" w:hAnsi="Arial" w:cs="Arial"/>
          <w:color w:val="000000"/>
          <w:sz w:val="24"/>
          <w:szCs w:val="24"/>
        </w:rPr>
        <w:t>мы, и составлять 10-1</w:t>
      </w:r>
      <w:bookmarkStart w:id="0" w:name="_GoBack"/>
      <w:bookmarkEnd w:id="0"/>
      <w:r w:rsidRPr="005021B4">
        <w:rPr>
          <w:rFonts w:ascii="Arial" w:hAnsi="Arial" w:cs="Arial"/>
          <w:color w:val="000000"/>
          <w:sz w:val="24"/>
          <w:szCs w:val="24"/>
        </w:rPr>
        <w:t>5 страниц.</w:t>
      </w:r>
    </w:p>
    <w:sectPr w:rsidR="00937581" w:rsidRPr="005021B4" w:rsidSect="005021B4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17"/>
    <w:rsid w:val="00111571"/>
    <w:rsid w:val="005021B4"/>
    <w:rsid w:val="00565A82"/>
    <w:rsid w:val="00937581"/>
    <w:rsid w:val="00AA711A"/>
    <w:rsid w:val="00B861B6"/>
    <w:rsid w:val="00BC42C7"/>
    <w:rsid w:val="00CA58E5"/>
    <w:rsid w:val="00E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RRZIT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60230</dc:creator>
  <cp:lastModifiedBy>61231</cp:lastModifiedBy>
  <cp:revision>7</cp:revision>
  <dcterms:created xsi:type="dcterms:W3CDTF">2017-09-28T14:17:00Z</dcterms:created>
  <dcterms:modified xsi:type="dcterms:W3CDTF">2017-09-29T08:04:00Z</dcterms:modified>
</cp:coreProperties>
</file>