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C" w:rsidRPr="00810C96" w:rsidRDefault="00182BEC" w:rsidP="00FF77F7">
      <w:pPr>
        <w:jc w:val="center"/>
        <w:rPr>
          <w:b/>
          <w:lang w:val="en-US"/>
        </w:rPr>
      </w:pPr>
      <w:r w:rsidRPr="009D6AEE">
        <w:rPr>
          <w:b/>
        </w:rPr>
        <w:t>Стандарт</w:t>
      </w:r>
      <w:r w:rsidRPr="00664A91">
        <w:rPr>
          <w:b/>
          <w:lang w:val="en-US"/>
        </w:rPr>
        <w:t xml:space="preserve"> </w:t>
      </w:r>
      <w:r w:rsidRPr="009D6AEE">
        <w:rPr>
          <w:b/>
        </w:rPr>
        <w:t>процесса</w:t>
      </w:r>
      <w:r w:rsidRPr="00664A91">
        <w:rPr>
          <w:b/>
          <w:lang w:val="en-US"/>
        </w:rPr>
        <w:t xml:space="preserve"> </w:t>
      </w:r>
      <w:r w:rsidRPr="009D6AEE">
        <w:rPr>
          <w:b/>
        </w:rPr>
        <w:t>сертификации</w:t>
      </w:r>
      <w:r w:rsidRPr="00FF77F7">
        <w:rPr>
          <w:b/>
          <w:lang w:val="en-US"/>
        </w:rPr>
        <w:t xml:space="preserve">  </w:t>
      </w:r>
      <w:r w:rsidRPr="00A73E8C">
        <w:rPr>
          <w:b/>
          <w:lang w:val="en-US"/>
        </w:rPr>
        <w:t xml:space="preserve"> (ICMCI Standard for the CMC Certification Process)</w:t>
      </w:r>
    </w:p>
    <w:p w:rsidR="00182BEC" w:rsidRPr="00FF77F7" w:rsidRDefault="00182BEC" w:rsidP="00FF77F7">
      <w:pPr>
        <w:jc w:val="right"/>
        <w:rPr>
          <w:b/>
        </w:rPr>
      </w:pPr>
      <w:r>
        <w:rPr>
          <w:b/>
        </w:rPr>
        <w:t>Пер. с английского</w:t>
      </w:r>
    </w:p>
    <w:p w:rsidR="00182BEC" w:rsidRDefault="00182BEC" w:rsidP="0091562A">
      <w:r>
        <w:t>Стандарт  является базовой основой и оставляет достаточно свободы для национальных стандартов процесса сертификации, с учетом исторических и культурных особенностей.</w:t>
      </w:r>
    </w:p>
    <w:p w:rsidR="00182BEC" w:rsidRPr="00664A91" w:rsidRDefault="00182BEC" w:rsidP="0091562A">
      <w:pPr>
        <w:rPr>
          <w:u w:val="single"/>
        </w:rPr>
      </w:pPr>
      <w:r w:rsidRPr="00664A91">
        <w:rPr>
          <w:u w:val="single"/>
        </w:rPr>
        <w:t xml:space="preserve">Данный стандарт предполагает: </w:t>
      </w:r>
    </w:p>
    <w:p w:rsidR="00182BEC" w:rsidRPr="0091562A" w:rsidRDefault="00182BEC" w:rsidP="0091562A">
      <w:r>
        <w:t xml:space="preserve">С одной стороны - необходимость соблюдать </w:t>
      </w:r>
      <w:r w:rsidRPr="00B01E5F">
        <w:rPr>
          <w:b/>
        </w:rPr>
        <w:t xml:space="preserve">обязательные </w:t>
      </w:r>
      <w:r>
        <w:rPr>
          <w:b/>
        </w:rPr>
        <w:t>требования (</w:t>
      </w:r>
      <w:r w:rsidRPr="00B01E5F">
        <w:rPr>
          <w:b/>
        </w:rPr>
        <w:t>установления</w:t>
      </w:r>
      <w:r>
        <w:rPr>
          <w:b/>
        </w:rPr>
        <w:t>)</w:t>
      </w:r>
      <w:r>
        <w:t xml:space="preserve">  </w:t>
      </w:r>
      <w:r w:rsidRPr="00664A91">
        <w:rPr>
          <w:b/>
        </w:rPr>
        <w:t>(</w:t>
      </w:r>
      <w:r w:rsidRPr="00664A91">
        <w:rPr>
          <w:b/>
          <w:lang w:val="en-US"/>
        </w:rPr>
        <w:t>mandatory</w:t>
      </w:r>
      <w:r w:rsidRPr="00664A91">
        <w:rPr>
          <w:b/>
        </w:rPr>
        <w:t>)</w:t>
      </w:r>
      <w:r>
        <w:t xml:space="preserve"> для всех членов </w:t>
      </w:r>
      <w:r>
        <w:rPr>
          <w:lang w:val="en-US"/>
        </w:rPr>
        <w:t>ICMCI</w:t>
      </w:r>
      <w:r>
        <w:t>. Национальные стандарты должны как минимум соответствовать обязательным требованиям данного стандарта.</w:t>
      </w:r>
    </w:p>
    <w:p w:rsidR="00182BEC" w:rsidRDefault="00182BEC" w:rsidP="0091562A">
      <w:r>
        <w:t xml:space="preserve">С другой стороны - использовать </w:t>
      </w:r>
      <w:r w:rsidRPr="00B01E5F">
        <w:rPr>
          <w:b/>
        </w:rPr>
        <w:t>рекомендации (</w:t>
      </w:r>
      <w:r>
        <w:rPr>
          <w:b/>
          <w:lang w:val="en-US"/>
        </w:rPr>
        <w:t>Guidelines</w:t>
      </w:r>
      <w:r w:rsidRPr="00B01E5F">
        <w:rPr>
          <w:b/>
        </w:rPr>
        <w:t>)</w:t>
      </w:r>
      <w:r>
        <w:t xml:space="preserve">, учитывающие лучшие практики и постоянно изменяющиеся. </w:t>
      </w:r>
      <w:r w:rsidRPr="00B01E5F">
        <w:t xml:space="preserve"> </w:t>
      </w:r>
      <w:r>
        <w:t xml:space="preserve">Все рекомендации сопровождают обязательные  требования стандарта.  Национальные </w:t>
      </w:r>
      <w:proofErr w:type="spellStart"/>
      <w:r>
        <w:t>ассессоры</w:t>
      </w:r>
      <w:proofErr w:type="spellEnd"/>
      <w:r>
        <w:t xml:space="preserve"> могут учитывать данные рекомендации с учетом того, что в будущем многие из них могут стать обязательными требованиями.</w:t>
      </w:r>
    </w:p>
    <w:p w:rsidR="00182BEC" w:rsidRDefault="00182BEC" w:rsidP="0091562A">
      <w:r>
        <w:t>К Стандарту прилагается Дополнение (Приложение)</w:t>
      </w:r>
      <w:proofErr w:type="gramStart"/>
      <w:r>
        <w:t xml:space="preserve"> ,</w:t>
      </w:r>
      <w:proofErr w:type="gramEnd"/>
      <w:r>
        <w:t xml:space="preserve"> включающее описание технологий </w:t>
      </w:r>
      <w:proofErr w:type="spellStart"/>
      <w:r>
        <w:t>ассессмента</w:t>
      </w:r>
      <w:proofErr w:type="spellEnd"/>
      <w:r>
        <w:t xml:space="preserve"> (А) и матрицу процесса сертификации (В).</w:t>
      </w:r>
    </w:p>
    <w:p w:rsidR="00182BEC" w:rsidRPr="003B1548" w:rsidRDefault="00182BEC" w:rsidP="00AA2717">
      <w:pPr>
        <w:jc w:val="center"/>
        <w:rPr>
          <w:b/>
        </w:rPr>
      </w:pPr>
      <w:r w:rsidRPr="003B1548">
        <w:rPr>
          <w:b/>
        </w:rPr>
        <w:t>СТАНДАРТ</w:t>
      </w:r>
    </w:p>
    <w:p w:rsidR="00182BEC" w:rsidRDefault="00182BEC" w:rsidP="00A16AAC">
      <w:pPr>
        <w:pStyle w:val="a3"/>
        <w:numPr>
          <w:ilvl w:val="0"/>
          <w:numId w:val="1"/>
        </w:numPr>
      </w:pPr>
      <w:r w:rsidRPr="009D6AEE">
        <w:rPr>
          <w:b/>
        </w:rPr>
        <w:t>Обязательно</w:t>
      </w:r>
      <w:r>
        <w:rPr>
          <w:b/>
        </w:rPr>
        <w:t xml:space="preserve"> (</w:t>
      </w:r>
      <w:r w:rsidRPr="00664A91">
        <w:rPr>
          <w:b/>
          <w:lang w:val="en-US"/>
        </w:rPr>
        <w:t>mandatory</w:t>
      </w:r>
      <w:r>
        <w:rPr>
          <w:b/>
        </w:rPr>
        <w:t>)</w:t>
      </w:r>
      <w:r>
        <w:t xml:space="preserve">. Сертификационный процесс должен состоять из двух  отдельных этапов: изучение и анализ представленных документов и личное </w:t>
      </w:r>
      <w:proofErr w:type="gramStart"/>
      <w:r>
        <w:t xml:space="preserve">( </w:t>
      </w:r>
      <w:proofErr w:type="gramEnd"/>
      <w:r>
        <w:t>живое) общение с кандидатом.  Оба эти этапа должны обеспечить качественную последовательную  оценку компетенций. Что касается  письменного теста или подготовки кейсов и других видов оценк</w:t>
      </w:r>
      <w:proofErr w:type="gramStart"/>
      <w:r>
        <w:t>и-</w:t>
      </w:r>
      <w:proofErr w:type="gramEnd"/>
      <w:r>
        <w:t xml:space="preserve"> они могут быть включены в национальные стандарты</w:t>
      </w:r>
    </w:p>
    <w:p w:rsidR="00182BEC" w:rsidRDefault="00182BEC" w:rsidP="003B1548">
      <w:pPr>
        <w:ind w:left="720"/>
      </w:pPr>
      <w:r w:rsidRPr="009D6AEE">
        <w:rPr>
          <w:b/>
        </w:rPr>
        <w:t>Рекоменда</w:t>
      </w:r>
      <w:r>
        <w:rPr>
          <w:b/>
        </w:rPr>
        <w:t>тельно (</w:t>
      </w:r>
      <w:proofErr w:type="spellStart"/>
      <w:proofErr w:type="gramStart"/>
      <w:r>
        <w:rPr>
          <w:b/>
        </w:rPr>
        <w:t>а</w:t>
      </w:r>
      <w:proofErr w:type="gramEnd"/>
      <w:r w:rsidRPr="003B1548">
        <w:rPr>
          <w:b/>
        </w:rPr>
        <w:t>ssociated</w:t>
      </w:r>
      <w:proofErr w:type="spellEnd"/>
      <w:r w:rsidRPr="003B1548">
        <w:rPr>
          <w:b/>
        </w:rPr>
        <w:t xml:space="preserve"> </w:t>
      </w:r>
      <w:proofErr w:type="spellStart"/>
      <w:r w:rsidRPr="003B1548">
        <w:rPr>
          <w:b/>
        </w:rPr>
        <w:t>Guideline</w:t>
      </w:r>
      <w:proofErr w:type="spellEnd"/>
      <w:r w:rsidRPr="003B1548">
        <w:rPr>
          <w:b/>
        </w:rPr>
        <w:t>)</w:t>
      </w:r>
      <w:r w:rsidRPr="009D6AEE">
        <w:rPr>
          <w:b/>
        </w:rPr>
        <w:t>.</w:t>
      </w:r>
      <w:r>
        <w:rPr>
          <w:b/>
        </w:rPr>
        <w:t xml:space="preserve"> </w:t>
      </w:r>
      <w:proofErr w:type="spellStart"/>
      <w:r>
        <w:t>Ассессоры</w:t>
      </w:r>
      <w:proofErr w:type="spellEnd"/>
      <w:r>
        <w:t>, которые проводят встречи с кандидатами, должны быть обеспечены отчетом по анализу документов кандидатов  с фокусами на компетенции  для изучения в ходе общения.</w:t>
      </w:r>
      <w:r w:rsidRPr="00A16AAC">
        <w:t xml:space="preserve"> </w:t>
      </w:r>
    </w:p>
    <w:p w:rsidR="00182BEC" w:rsidRDefault="00182BEC" w:rsidP="003B1548">
      <w:pPr>
        <w:ind w:left="720"/>
      </w:pPr>
      <w:r w:rsidRPr="003B1548">
        <w:rPr>
          <w:b/>
        </w:rPr>
        <w:t>Рекомендательно</w:t>
      </w:r>
      <w:r>
        <w:t>.  Встреча с кандидатом должна включать презентацию кандидата по  решению конкретной задачи (кейса) или  опыт в  профессиональной области, а  также структурированное собеседование. По результатам асессоры должен подготовить отчет.</w:t>
      </w:r>
    </w:p>
    <w:p w:rsidR="00182BEC" w:rsidRPr="009D1252" w:rsidRDefault="00182BEC" w:rsidP="00AC19AA">
      <w:pPr>
        <w:pStyle w:val="a3"/>
        <w:numPr>
          <w:ilvl w:val="0"/>
          <w:numId w:val="1"/>
        </w:numPr>
      </w:pPr>
      <w:r w:rsidRPr="009D6AEE">
        <w:rPr>
          <w:b/>
        </w:rPr>
        <w:t>Обязательно</w:t>
      </w:r>
      <w:r>
        <w:rPr>
          <w:b/>
        </w:rPr>
        <w:t xml:space="preserve"> (</w:t>
      </w:r>
      <w:r w:rsidRPr="00664A91">
        <w:rPr>
          <w:b/>
          <w:lang w:val="en-US"/>
        </w:rPr>
        <w:t>mandatory</w:t>
      </w:r>
      <w:r>
        <w:rPr>
          <w:b/>
        </w:rPr>
        <w:t>)</w:t>
      </w:r>
      <w:r>
        <w:t>. Документы кандидата должны включать</w:t>
      </w:r>
      <w:proofErr w:type="gramStart"/>
      <w:r>
        <w:t xml:space="preserve"> :</w:t>
      </w:r>
      <w:proofErr w:type="gramEnd"/>
      <w:r>
        <w:t xml:space="preserve">  заявление, анкету, подробное резюме, дипломы и сертификаты, </w:t>
      </w:r>
      <w:r w:rsidRPr="003B1548">
        <w:rPr>
          <w:b/>
        </w:rPr>
        <w:t xml:space="preserve">не менее 3 кейсов с подробным описанием </w:t>
      </w:r>
      <w:r w:rsidRPr="003B1548">
        <w:t>этапов,</w:t>
      </w:r>
      <w:r>
        <w:t xml:space="preserve"> целей и результатов обучения, контактов клиента и его отзывов.</w:t>
      </w:r>
    </w:p>
    <w:p w:rsidR="00182BEC" w:rsidRDefault="00182BEC" w:rsidP="009D1252">
      <w:pPr>
        <w:pStyle w:val="a3"/>
        <w:ind w:left="360"/>
      </w:pPr>
    </w:p>
    <w:p w:rsidR="00182BEC" w:rsidRPr="009D1252" w:rsidRDefault="00182BEC" w:rsidP="00AC19AA">
      <w:pPr>
        <w:pStyle w:val="a3"/>
        <w:numPr>
          <w:ilvl w:val="0"/>
          <w:numId w:val="1"/>
        </w:numPr>
      </w:pPr>
      <w:r w:rsidRPr="009D6AEE">
        <w:rPr>
          <w:b/>
        </w:rPr>
        <w:t>Обязательно</w:t>
      </w:r>
      <w:r>
        <w:rPr>
          <w:b/>
        </w:rPr>
        <w:t xml:space="preserve"> (</w:t>
      </w:r>
      <w:r w:rsidRPr="00664A91">
        <w:rPr>
          <w:b/>
          <w:lang w:val="en-US"/>
        </w:rPr>
        <w:t>mandatory</w:t>
      </w:r>
      <w:r>
        <w:rPr>
          <w:b/>
        </w:rPr>
        <w:t>)</w:t>
      </w:r>
      <w:r>
        <w:t xml:space="preserve">. По </w:t>
      </w:r>
      <w:r w:rsidRPr="003B1548">
        <w:rPr>
          <w:b/>
        </w:rPr>
        <w:t>двум кейсам</w:t>
      </w:r>
      <w:r>
        <w:t xml:space="preserve"> должны быть </w:t>
      </w:r>
      <w:r w:rsidRPr="003B1548">
        <w:rPr>
          <w:b/>
        </w:rPr>
        <w:t>получены рекомендации</w:t>
      </w:r>
      <w:r>
        <w:t xml:space="preserve"> - отзывы устно или письменно, в установленном формате.</w:t>
      </w:r>
    </w:p>
    <w:p w:rsidR="00182BEC" w:rsidRDefault="00182BEC" w:rsidP="009D1252">
      <w:pPr>
        <w:pStyle w:val="a3"/>
        <w:ind w:left="0"/>
      </w:pPr>
    </w:p>
    <w:p w:rsidR="00182BEC" w:rsidRPr="009D1252" w:rsidRDefault="00182BEC" w:rsidP="00AC19AA">
      <w:pPr>
        <w:pStyle w:val="a3"/>
        <w:numPr>
          <w:ilvl w:val="0"/>
          <w:numId w:val="1"/>
        </w:numPr>
      </w:pPr>
      <w:r w:rsidRPr="009D6AEE">
        <w:rPr>
          <w:b/>
        </w:rPr>
        <w:t>Обязательно</w:t>
      </w:r>
      <w:r>
        <w:rPr>
          <w:b/>
        </w:rPr>
        <w:t xml:space="preserve"> (</w:t>
      </w:r>
      <w:r w:rsidRPr="00664A91">
        <w:rPr>
          <w:b/>
          <w:lang w:val="en-US"/>
        </w:rPr>
        <w:t>mandatory</w:t>
      </w:r>
      <w:r>
        <w:rPr>
          <w:b/>
        </w:rPr>
        <w:t>)</w:t>
      </w:r>
      <w:r>
        <w:t xml:space="preserve">. Процесс  сертификации должен быть обеспечен регламентом, утвержденными формами анкет, </w:t>
      </w:r>
      <w:proofErr w:type="gramStart"/>
      <w:r>
        <w:t>чек-листов</w:t>
      </w:r>
      <w:proofErr w:type="gramEnd"/>
      <w:r>
        <w:t xml:space="preserve"> и пр.</w:t>
      </w:r>
    </w:p>
    <w:p w:rsidR="00182BEC" w:rsidRDefault="00182BEC" w:rsidP="009D1252">
      <w:pPr>
        <w:pStyle w:val="a3"/>
        <w:ind w:left="0"/>
      </w:pPr>
    </w:p>
    <w:p w:rsidR="00182BEC" w:rsidRPr="009D1252" w:rsidRDefault="00182BEC" w:rsidP="00AC19AA">
      <w:pPr>
        <w:pStyle w:val="a3"/>
        <w:numPr>
          <w:ilvl w:val="0"/>
          <w:numId w:val="1"/>
        </w:numPr>
      </w:pPr>
      <w:r w:rsidRPr="009D6AEE">
        <w:rPr>
          <w:b/>
        </w:rPr>
        <w:t>Обязательно</w:t>
      </w:r>
      <w:r>
        <w:rPr>
          <w:b/>
        </w:rPr>
        <w:t xml:space="preserve"> (</w:t>
      </w:r>
      <w:r w:rsidRPr="00664A91">
        <w:rPr>
          <w:b/>
          <w:lang w:val="en-US"/>
        </w:rPr>
        <w:t>mandatory</w:t>
      </w:r>
      <w:r>
        <w:rPr>
          <w:b/>
        </w:rPr>
        <w:t>)</w:t>
      </w:r>
      <w:r>
        <w:t xml:space="preserve">. Документы должны изучаться </w:t>
      </w:r>
      <w:r w:rsidRPr="003B1548">
        <w:rPr>
          <w:b/>
        </w:rPr>
        <w:t>одним профессиональным</w:t>
      </w:r>
      <w:r>
        <w:t xml:space="preserve"> асессором, встреча проводиться двумя асессорами.</w:t>
      </w:r>
    </w:p>
    <w:p w:rsidR="00182BEC" w:rsidRDefault="00182BEC" w:rsidP="009D1252">
      <w:pPr>
        <w:pStyle w:val="a3"/>
        <w:ind w:left="0"/>
      </w:pPr>
    </w:p>
    <w:p w:rsidR="00182BEC" w:rsidRPr="00810C96" w:rsidRDefault="00182BEC" w:rsidP="00AC19AA">
      <w:pPr>
        <w:pStyle w:val="a3"/>
        <w:numPr>
          <w:ilvl w:val="0"/>
          <w:numId w:val="1"/>
        </w:numPr>
      </w:pPr>
      <w:r w:rsidRPr="00810C96">
        <w:rPr>
          <w:b/>
        </w:rPr>
        <w:lastRenderedPageBreak/>
        <w:t>Обязательно (</w:t>
      </w:r>
      <w:r w:rsidRPr="00810C96">
        <w:rPr>
          <w:b/>
          <w:lang w:val="en-US"/>
        </w:rPr>
        <w:t>mandatory</w:t>
      </w:r>
      <w:r w:rsidRPr="00810C96">
        <w:rPr>
          <w:b/>
        </w:rPr>
        <w:t>)</w:t>
      </w:r>
      <w:r w:rsidRPr="00810C96">
        <w:t xml:space="preserve">. </w:t>
      </w:r>
      <w:proofErr w:type="spellStart"/>
      <w:r w:rsidRPr="00810C96">
        <w:t>Ассессоры</w:t>
      </w:r>
      <w:proofErr w:type="spellEnd"/>
      <w:r w:rsidRPr="00810C96">
        <w:t xml:space="preserve"> могут быть </w:t>
      </w:r>
      <w:r w:rsidRPr="00810C96">
        <w:rPr>
          <w:lang w:val="en-US"/>
        </w:rPr>
        <w:t>CMC</w:t>
      </w:r>
      <w:r w:rsidRPr="00810C96">
        <w:t xml:space="preserve"> или </w:t>
      </w:r>
      <w:proofErr w:type="gramStart"/>
      <w:r w:rsidRPr="00810C96">
        <w:t>внешние</w:t>
      </w:r>
      <w:proofErr w:type="gramEnd"/>
      <w:r w:rsidRPr="00810C96">
        <w:t xml:space="preserve"> </w:t>
      </w:r>
      <w:proofErr w:type="spellStart"/>
      <w:r w:rsidRPr="00810C96">
        <w:t>ассессоры</w:t>
      </w:r>
      <w:proofErr w:type="spellEnd"/>
      <w:r w:rsidRPr="00810C96">
        <w:t>, обученные  стандартным сертификационным технологиям.</w:t>
      </w:r>
    </w:p>
    <w:p w:rsidR="00182BEC" w:rsidRDefault="00182BEC" w:rsidP="009D1252">
      <w:pPr>
        <w:pStyle w:val="a3"/>
        <w:ind w:left="0"/>
      </w:pPr>
      <w:bookmarkStart w:id="0" w:name="_GoBack"/>
      <w:bookmarkEnd w:id="0"/>
    </w:p>
    <w:p w:rsidR="00182BEC" w:rsidRDefault="00182BEC" w:rsidP="00AC19AA">
      <w:pPr>
        <w:pStyle w:val="a3"/>
        <w:numPr>
          <w:ilvl w:val="0"/>
          <w:numId w:val="1"/>
        </w:numPr>
      </w:pPr>
      <w:r w:rsidRPr="009D6AEE">
        <w:rPr>
          <w:b/>
        </w:rPr>
        <w:t>Обязательно</w:t>
      </w:r>
      <w:r>
        <w:rPr>
          <w:b/>
        </w:rPr>
        <w:t xml:space="preserve"> (</w:t>
      </w:r>
      <w:r w:rsidRPr="00664A91">
        <w:rPr>
          <w:b/>
          <w:lang w:val="en-US"/>
        </w:rPr>
        <w:t>mandatory</w:t>
      </w:r>
      <w:r>
        <w:rPr>
          <w:b/>
        </w:rPr>
        <w:t>)</w:t>
      </w:r>
      <w:r>
        <w:t xml:space="preserve">. Модель компетенций, утвержденная Конгрессом ICMCI, должна являться  </w:t>
      </w:r>
      <w:r w:rsidRPr="003B1548">
        <w:rPr>
          <w:b/>
        </w:rPr>
        <w:t>обязательной основой для оценки кандидатов</w:t>
      </w:r>
      <w:r>
        <w:t xml:space="preserve"> в ходе сертификационного процесса.</w:t>
      </w:r>
    </w:p>
    <w:p w:rsidR="00182BEC" w:rsidRDefault="00182BEC" w:rsidP="003B1548">
      <w:pPr>
        <w:ind w:left="720"/>
      </w:pPr>
      <w:r w:rsidRPr="009D6AEE">
        <w:rPr>
          <w:b/>
        </w:rPr>
        <w:t>Рекоменда</w:t>
      </w:r>
      <w:r>
        <w:rPr>
          <w:b/>
        </w:rPr>
        <w:t>тельно (</w:t>
      </w:r>
      <w:proofErr w:type="spellStart"/>
      <w:proofErr w:type="gramStart"/>
      <w:r>
        <w:rPr>
          <w:b/>
        </w:rPr>
        <w:t>а</w:t>
      </w:r>
      <w:proofErr w:type="gramEnd"/>
      <w:r w:rsidRPr="003B1548">
        <w:rPr>
          <w:b/>
        </w:rPr>
        <w:t>ssociated</w:t>
      </w:r>
      <w:proofErr w:type="spellEnd"/>
      <w:r w:rsidRPr="003B1548">
        <w:rPr>
          <w:b/>
        </w:rPr>
        <w:t xml:space="preserve"> </w:t>
      </w:r>
      <w:proofErr w:type="spellStart"/>
      <w:r w:rsidRPr="003B1548">
        <w:rPr>
          <w:b/>
        </w:rPr>
        <w:t>Guideline</w:t>
      </w:r>
      <w:proofErr w:type="spellEnd"/>
      <w:r w:rsidRPr="003B1548">
        <w:rPr>
          <w:b/>
        </w:rPr>
        <w:t>)</w:t>
      </w:r>
      <w:r w:rsidRPr="009D6AEE">
        <w:rPr>
          <w:b/>
        </w:rPr>
        <w:t>.</w:t>
      </w:r>
      <w:r>
        <w:rPr>
          <w:b/>
        </w:rPr>
        <w:t xml:space="preserve"> </w:t>
      </w:r>
      <w:r>
        <w:t xml:space="preserve">Утвержденная модель компетенций является основой для утверждения </w:t>
      </w:r>
      <w:r w:rsidRPr="009D6AEE">
        <w:t xml:space="preserve"> </w:t>
      </w:r>
      <w:r>
        <w:t>национальных моделей компетенций.</w:t>
      </w:r>
    </w:p>
    <w:p w:rsidR="00182BEC" w:rsidRPr="009D1252" w:rsidRDefault="00182BEC" w:rsidP="003B1548">
      <w:pPr>
        <w:pStyle w:val="a3"/>
        <w:numPr>
          <w:ilvl w:val="0"/>
          <w:numId w:val="1"/>
        </w:numPr>
      </w:pPr>
      <w:r w:rsidRPr="009D6AEE">
        <w:rPr>
          <w:b/>
        </w:rPr>
        <w:t>Обязательно</w:t>
      </w:r>
      <w:r>
        <w:rPr>
          <w:b/>
        </w:rPr>
        <w:t xml:space="preserve"> (</w:t>
      </w:r>
      <w:r w:rsidRPr="00664A91">
        <w:rPr>
          <w:b/>
          <w:lang w:val="en-US"/>
        </w:rPr>
        <w:t>mandatory</w:t>
      </w:r>
      <w:r>
        <w:rPr>
          <w:b/>
        </w:rPr>
        <w:t>)</w:t>
      </w:r>
      <w:r>
        <w:t xml:space="preserve">. При проведении оценки, каждый кластер </w:t>
      </w:r>
      <w:r w:rsidRPr="009D1252">
        <w:t xml:space="preserve">(раздел) </w:t>
      </w:r>
      <w:r>
        <w:t xml:space="preserve">компетенций должен быть оценен дважды с помощью различных инструментов и методов, которые должны быть рекомендованы </w:t>
      </w:r>
      <w:r>
        <w:rPr>
          <w:lang w:val="en-US"/>
        </w:rPr>
        <w:t>ICMCI</w:t>
      </w:r>
      <w:r w:rsidRPr="00EB1033">
        <w:t xml:space="preserve">  </w:t>
      </w:r>
      <w:r>
        <w:t>в приложении к данному стандарту.</w:t>
      </w:r>
    </w:p>
    <w:p w:rsidR="00182BEC" w:rsidRPr="009D1252" w:rsidRDefault="00182BEC" w:rsidP="009D1252">
      <w:pPr>
        <w:pStyle w:val="a3"/>
      </w:pPr>
    </w:p>
    <w:p w:rsidR="00182BEC" w:rsidRPr="009D1252" w:rsidRDefault="00182BEC" w:rsidP="00EB1033">
      <w:pPr>
        <w:pStyle w:val="a3"/>
        <w:numPr>
          <w:ilvl w:val="0"/>
          <w:numId w:val="1"/>
        </w:numPr>
      </w:pPr>
      <w:r w:rsidRPr="009D6AEE">
        <w:rPr>
          <w:b/>
        </w:rPr>
        <w:t>Обязательно</w:t>
      </w:r>
      <w:r>
        <w:rPr>
          <w:b/>
        </w:rPr>
        <w:t xml:space="preserve"> (</w:t>
      </w:r>
      <w:r w:rsidRPr="00664A91">
        <w:rPr>
          <w:b/>
          <w:lang w:val="en-US"/>
        </w:rPr>
        <w:t>mandatory</w:t>
      </w:r>
      <w:r>
        <w:rPr>
          <w:b/>
        </w:rPr>
        <w:t>)</w:t>
      </w:r>
      <w:r>
        <w:t>. Каждый кандидат должен согласиться с Национальным кодексом этики, разработанным на основе международного кодекса.</w:t>
      </w:r>
    </w:p>
    <w:p w:rsidR="00182BEC" w:rsidRDefault="00182BEC" w:rsidP="009D1252">
      <w:pPr>
        <w:pStyle w:val="a3"/>
        <w:ind w:left="0"/>
      </w:pPr>
    </w:p>
    <w:p w:rsidR="00182BEC" w:rsidRPr="00DE2567" w:rsidRDefault="00182BEC" w:rsidP="00EB1033">
      <w:pPr>
        <w:pStyle w:val="a3"/>
        <w:numPr>
          <w:ilvl w:val="0"/>
          <w:numId w:val="1"/>
        </w:numPr>
      </w:pPr>
      <w:r w:rsidRPr="009D6AEE">
        <w:rPr>
          <w:b/>
        </w:rPr>
        <w:t>Обязательно</w:t>
      </w:r>
      <w:r>
        <w:rPr>
          <w:b/>
        </w:rPr>
        <w:t xml:space="preserve"> (</w:t>
      </w:r>
      <w:r w:rsidRPr="00664A91">
        <w:rPr>
          <w:b/>
          <w:lang w:val="en-US"/>
        </w:rPr>
        <w:t>mandatory</w:t>
      </w:r>
      <w:r>
        <w:rPr>
          <w:b/>
        </w:rPr>
        <w:t>)</w:t>
      </w:r>
      <w:r>
        <w:t xml:space="preserve">. Каждый институт должен иметь собственную политику, способную закрывать пробелы  международного кодекса, вплоть до процедуры исключения </w:t>
      </w:r>
      <w:r>
        <w:rPr>
          <w:lang w:val="en-US"/>
        </w:rPr>
        <w:t>CMC</w:t>
      </w:r>
    </w:p>
    <w:p w:rsidR="00182BEC" w:rsidRDefault="00182BEC" w:rsidP="009D1252">
      <w:pPr>
        <w:ind w:left="720"/>
      </w:pPr>
      <w:r w:rsidRPr="009D6AEE">
        <w:rPr>
          <w:b/>
        </w:rPr>
        <w:t>Рекоменда</w:t>
      </w:r>
      <w:r>
        <w:rPr>
          <w:b/>
        </w:rPr>
        <w:t>тельно (</w:t>
      </w:r>
      <w:proofErr w:type="spellStart"/>
      <w:proofErr w:type="gramStart"/>
      <w:r>
        <w:rPr>
          <w:b/>
        </w:rPr>
        <w:t>а</w:t>
      </w:r>
      <w:proofErr w:type="gramEnd"/>
      <w:r w:rsidRPr="003B1548">
        <w:rPr>
          <w:b/>
        </w:rPr>
        <w:t>ssociated</w:t>
      </w:r>
      <w:proofErr w:type="spellEnd"/>
      <w:r w:rsidRPr="003B1548">
        <w:rPr>
          <w:b/>
        </w:rPr>
        <w:t xml:space="preserve"> </w:t>
      </w:r>
      <w:proofErr w:type="spellStart"/>
      <w:r w:rsidRPr="003B1548">
        <w:rPr>
          <w:b/>
        </w:rPr>
        <w:t>Guideline</w:t>
      </w:r>
      <w:proofErr w:type="spellEnd"/>
      <w:r w:rsidRPr="003B1548">
        <w:rPr>
          <w:b/>
        </w:rPr>
        <w:t>)</w:t>
      </w:r>
      <w:r w:rsidRPr="009D6AEE">
        <w:rPr>
          <w:b/>
        </w:rPr>
        <w:t>.</w:t>
      </w:r>
      <w:r>
        <w:rPr>
          <w:b/>
        </w:rPr>
        <w:t xml:space="preserve"> </w:t>
      </w:r>
      <w:r>
        <w:t>Члены национальных институтов должны информировать своих клиентов о необходимости соблюдения кодексов этики.</w:t>
      </w:r>
    </w:p>
    <w:p w:rsidR="00182BEC" w:rsidRDefault="00182BEC" w:rsidP="009D1252">
      <w:pPr>
        <w:pStyle w:val="a3"/>
        <w:numPr>
          <w:ilvl w:val="0"/>
          <w:numId w:val="1"/>
        </w:numPr>
      </w:pPr>
      <w:r w:rsidRPr="009D6AEE">
        <w:rPr>
          <w:b/>
        </w:rPr>
        <w:t>Обязательно</w:t>
      </w:r>
      <w:r>
        <w:rPr>
          <w:b/>
        </w:rPr>
        <w:t xml:space="preserve"> (</w:t>
      </w:r>
      <w:r w:rsidRPr="00664A91">
        <w:rPr>
          <w:b/>
          <w:lang w:val="en-US"/>
        </w:rPr>
        <w:t>mandatory</w:t>
      </w:r>
      <w:r>
        <w:rPr>
          <w:b/>
        </w:rPr>
        <w:t>)</w:t>
      </w:r>
      <w:r>
        <w:t xml:space="preserve">. Для каждого кандидата процесс сертификации должен быть прозрачным,  и должен контролироваться </w:t>
      </w:r>
      <w:r w:rsidRPr="009D1252">
        <w:rPr>
          <w:b/>
        </w:rPr>
        <w:t>профессиональным комитетом</w:t>
      </w:r>
      <w:r>
        <w:t xml:space="preserve"> (СМС)/Экспертным Советом, подчиняющимся руководству института напрямую</w:t>
      </w:r>
      <w:r w:rsidRPr="009D1252">
        <w:t>.</w:t>
      </w:r>
    </w:p>
    <w:p w:rsidR="00182BEC" w:rsidRDefault="00182BEC" w:rsidP="009D1252">
      <w:pPr>
        <w:ind w:left="720"/>
      </w:pPr>
      <w:r w:rsidRPr="009D6AEE">
        <w:rPr>
          <w:b/>
        </w:rPr>
        <w:t>Рекоменда</w:t>
      </w:r>
      <w:r>
        <w:rPr>
          <w:b/>
        </w:rPr>
        <w:t>тельно (</w:t>
      </w:r>
      <w:proofErr w:type="spellStart"/>
      <w:proofErr w:type="gramStart"/>
      <w:r>
        <w:rPr>
          <w:b/>
        </w:rPr>
        <w:t>а</w:t>
      </w:r>
      <w:proofErr w:type="gramEnd"/>
      <w:r w:rsidRPr="003B1548">
        <w:rPr>
          <w:b/>
        </w:rPr>
        <w:t>ssociated</w:t>
      </w:r>
      <w:proofErr w:type="spellEnd"/>
      <w:r w:rsidRPr="003B1548">
        <w:rPr>
          <w:b/>
        </w:rPr>
        <w:t xml:space="preserve"> </w:t>
      </w:r>
      <w:proofErr w:type="spellStart"/>
      <w:r w:rsidRPr="003B1548">
        <w:rPr>
          <w:b/>
        </w:rPr>
        <w:t>Guideline</w:t>
      </w:r>
      <w:proofErr w:type="spellEnd"/>
      <w:r w:rsidRPr="003B1548">
        <w:rPr>
          <w:b/>
        </w:rPr>
        <w:t>)</w:t>
      </w:r>
      <w:r w:rsidRPr="009D6AEE">
        <w:rPr>
          <w:b/>
        </w:rPr>
        <w:t>.</w:t>
      </w:r>
      <w:r>
        <w:rPr>
          <w:b/>
        </w:rPr>
        <w:t xml:space="preserve"> </w:t>
      </w:r>
      <w:r>
        <w:t>Члены комитета должны быть избраны профессиональными членами института.</w:t>
      </w:r>
    </w:p>
    <w:p w:rsidR="00182BEC" w:rsidRPr="009D1252" w:rsidRDefault="00182BEC" w:rsidP="000901E4">
      <w:pPr>
        <w:pStyle w:val="a3"/>
        <w:numPr>
          <w:ilvl w:val="0"/>
          <w:numId w:val="1"/>
        </w:numPr>
        <w:rPr>
          <w:b/>
        </w:rPr>
      </w:pPr>
      <w:r w:rsidRPr="009D6AEE">
        <w:rPr>
          <w:b/>
        </w:rPr>
        <w:t>Обязательно</w:t>
      </w:r>
      <w:r>
        <w:rPr>
          <w:b/>
        </w:rPr>
        <w:t xml:space="preserve"> (</w:t>
      </w:r>
      <w:r w:rsidRPr="00664A91">
        <w:rPr>
          <w:b/>
          <w:lang w:val="en-US"/>
        </w:rPr>
        <w:t>mandatory</w:t>
      </w:r>
      <w:r>
        <w:rPr>
          <w:b/>
        </w:rPr>
        <w:t>)</w:t>
      </w:r>
      <w:r>
        <w:t xml:space="preserve">.  Деятельность комитета должна предполагать возможность апелляции со стороны кандидата, комитет отвечает </w:t>
      </w:r>
      <w:r w:rsidRPr="009D1252">
        <w:rPr>
          <w:b/>
        </w:rPr>
        <w:t>за качество оценки кандидатов и подготовки и выбора асессоров.</w:t>
      </w:r>
    </w:p>
    <w:sectPr w:rsidR="00182BEC" w:rsidRPr="009D1252" w:rsidSect="0000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54ED"/>
    <w:multiLevelType w:val="hybridMultilevel"/>
    <w:tmpl w:val="A334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7844E8"/>
    <w:multiLevelType w:val="hybridMultilevel"/>
    <w:tmpl w:val="638C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D65A39"/>
    <w:multiLevelType w:val="hybridMultilevel"/>
    <w:tmpl w:val="C246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97593E"/>
    <w:multiLevelType w:val="multilevel"/>
    <w:tmpl w:val="A3349A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0445E2"/>
    <w:multiLevelType w:val="multilevel"/>
    <w:tmpl w:val="C24669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06B"/>
    <w:rsid w:val="00005FD7"/>
    <w:rsid w:val="000901E4"/>
    <w:rsid w:val="000C2446"/>
    <w:rsid w:val="000F4E89"/>
    <w:rsid w:val="00117AD2"/>
    <w:rsid w:val="0012706A"/>
    <w:rsid w:val="00151757"/>
    <w:rsid w:val="00182BEC"/>
    <w:rsid w:val="002D02E1"/>
    <w:rsid w:val="003279AA"/>
    <w:rsid w:val="003B1548"/>
    <w:rsid w:val="00415B70"/>
    <w:rsid w:val="0044188C"/>
    <w:rsid w:val="0044514F"/>
    <w:rsid w:val="00507346"/>
    <w:rsid w:val="00532233"/>
    <w:rsid w:val="00552E7E"/>
    <w:rsid w:val="005555C4"/>
    <w:rsid w:val="00664A91"/>
    <w:rsid w:val="006E0285"/>
    <w:rsid w:val="006F03E2"/>
    <w:rsid w:val="007208ED"/>
    <w:rsid w:val="007B22DB"/>
    <w:rsid w:val="00810C96"/>
    <w:rsid w:val="00811DB2"/>
    <w:rsid w:val="008B406B"/>
    <w:rsid w:val="00911272"/>
    <w:rsid w:val="0091562A"/>
    <w:rsid w:val="00993855"/>
    <w:rsid w:val="009D1252"/>
    <w:rsid w:val="009D6AEE"/>
    <w:rsid w:val="00A16AAC"/>
    <w:rsid w:val="00A73E8C"/>
    <w:rsid w:val="00AA2717"/>
    <w:rsid w:val="00AC19AA"/>
    <w:rsid w:val="00B01E5F"/>
    <w:rsid w:val="00B378EC"/>
    <w:rsid w:val="00C7150A"/>
    <w:rsid w:val="00DA0242"/>
    <w:rsid w:val="00DB0C7F"/>
    <w:rsid w:val="00DE2567"/>
    <w:rsid w:val="00E359E2"/>
    <w:rsid w:val="00EB1033"/>
    <w:rsid w:val="00EF7F58"/>
    <w:rsid w:val="00F32714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6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Мой</cp:lastModifiedBy>
  <cp:revision>26</cp:revision>
  <dcterms:created xsi:type="dcterms:W3CDTF">2012-09-01T15:02:00Z</dcterms:created>
  <dcterms:modified xsi:type="dcterms:W3CDTF">2013-09-16T11:26:00Z</dcterms:modified>
</cp:coreProperties>
</file>