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1" w:rsidRDefault="008E0C01" w:rsidP="0076027C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7.5pt">
            <v:imagedata r:id="rId7" o:title="" croptop="2801f" cropbottom="57305f" cropleft="4197f" cropright="7035f"/>
          </v:shape>
        </w:pict>
      </w:r>
    </w:p>
    <w:p w:rsidR="008E0C01" w:rsidRPr="00085DF5" w:rsidRDefault="008E0C01" w:rsidP="004D7901">
      <w:pPr>
        <w:pStyle w:val="ListParagraph"/>
        <w:ind w:left="360"/>
        <w:jc w:val="center"/>
        <w:rPr>
          <w:rFonts w:ascii="Times New Roman" w:hAnsi="Times New Roman"/>
          <w:b/>
          <w:i/>
          <w:lang w:val="en-US"/>
        </w:rPr>
      </w:pPr>
      <w:r w:rsidRPr="00085DF5">
        <w:rPr>
          <w:rFonts w:ascii="Times New Roman" w:hAnsi="Times New Roman"/>
          <w:b/>
          <w:sz w:val="24"/>
          <w:szCs w:val="24"/>
        </w:rPr>
        <w:t>Стандарт</w:t>
      </w:r>
      <w:r w:rsidRPr="00085D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5DF5">
        <w:rPr>
          <w:rFonts w:ascii="Times New Roman" w:hAnsi="Times New Roman"/>
          <w:b/>
          <w:sz w:val="24"/>
          <w:szCs w:val="24"/>
        </w:rPr>
        <w:t>сертификации</w:t>
      </w:r>
      <w:r w:rsidRPr="00085DF5">
        <w:rPr>
          <w:rFonts w:ascii="Times New Roman" w:hAnsi="Times New Roman"/>
          <w:b/>
          <w:sz w:val="24"/>
          <w:szCs w:val="24"/>
          <w:lang w:val="en-US"/>
        </w:rPr>
        <w:t xml:space="preserve"> ICMCI  (ICMCI Standard for the CMC Certification Process)</w:t>
      </w:r>
    </w:p>
    <w:p w:rsidR="008E0C01" w:rsidRPr="00AB1AB4" w:rsidRDefault="008E0C01" w:rsidP="004D7901">
      <w:pPr>
        <w:pStyle w:val="ListParagraph"/>
        <w:ind w:left="360"/>
        <w:jc w:val="center"/>
        <w:rPr>
          <w:rFonts w:ascii="Times New Roman" w:hAnsi="Times New Roman"/>
          <w:b/>
          <w:i/>
          <w:lang w:val="en-US"/>
        </w:rPr>
      </w:pPr>
      <w:r w:rsidRPr="00AB1AB4">
        <w:rPr>
          <w:rFonts w:ascii="Times New Roman" w:hAnsi="Times New Roman"/>
          <w:b/>
          <w:i/>
        </w:rPr>
        <w:t>А</w:t>
      </w:r>
      <w:r w:rsidRPr="00AB1AB4">
        <w:rPr>
          <w:rFonts w:ascii="Times New Roman" w:hAnsi="Times New Roman"/>
          <w:b/>
          <w:i/>
          <w:lang w:val="en-US"/>
        </w:rPr>
        <w:t xml:space="preserve">. </w:t>
      </w:r>
      <w:r w:rsidRPr="00AB1AB4">
        <w:rPr>
          <w:rFonts w:ascii="Times New Roman" w:hAnsi="Times New Roman"/>
          <w:b/>
          <w:i/>
        </w:rPr>
        <w:t>Описание</w:t>
      </w:r>
      <w:r w:rsidRPr="00AB1AB4">
        <w:rPr>
          <w:rFonts w:ascii="Times New Roman" w:hAnsi="Times New Roman"/>
          <w:b/>
          <w:i/>
          <w:lang w:val="en-US"/>
        </w:rPr>
        <w:t xml:space="preserve"> </w:t>
      </w:r>
      <w:r w:rsidRPr="00AB1AB4">
        <w:rPr>
          <w:rFonts w:ascii="Times New Roman" w:hAnsi="Times New Roman"/>
          <w:b/>
          <w:i/>
        </w:rPr>
        <w:t>технологий</w:t>
      </w:r>
      <w:r w:rsidRPr="00AB1AB4">
        <w:rPr>
          <w:rFonts w:ascii="Times New Roman" w:hAnsi="Times New Roman"/>
          <w:b/>
          <w:i/>
          <w:lang w:val="en-US"/>
        </w:rPr>
        <w:t xml:space="preserve">  </w:t>
      </w:r>
      <w:r w:rsidRPr="00AB1AB4">
        <w:rPr>
          <w:rFonts w:ascii="Times New Roman" w:hAnsi="Times New Roman"/>
          <w:b/>
          <w:i/>
        </w:rPr>
        <w:t>оценки</w:t>
      </w:r>
    </w:p>
    <w:tbl>
      <w:tblPr>
        <w:tblW w:w="147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1000"/>
      </w:tblGrid>
      <w:tr w:rsidR="008E0C01" w:rsidRPr="0076027C" w:rsidTr="008D13D9">
        <w:tc>
          <w:tcPr>
            <w:tcW w:w="3708" w:type="dxa"/>
          </w:tcPr>
          <w:p w:rsidR="008E0C01" w:rsidRPr="00AB1AB4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B4">
              <w:rPr>
                <w:rFonts w:ascii="Times New Roman" w:hAnsi="Times New Roman"/>
                <w:sz w:val="24"/>
                <w:szCs w:val="24"/>
              </w:rPr>
              <w:t>Техники оценки (ассессмента</w:t>
            </w:r>
            <w:r w:rsidRPr="00AB1AB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 оценки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13D9">
              <w:rPr>
                <w:rFonts w:ascii="Times New Roman" w:hAnsi="Times New Roman"/>
                <w:sz w:val="24"/>
                <w:szCs w:val="24"/>
                <w:lang w:eastAsia="ru-RU"/>
              </w:rPr>
              <w:t>Assessment Technique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 xml:space="preserve">1.  Анализ </w:t>
            </w:r>
            <w:r w:rsidRPr="007602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CV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 xml:space="preserve"> и пакета док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602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Application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8D1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Анализируется одним или двумя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асессорами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13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760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одробное 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резюме, </w:t>
            </w:r>
            <w:r w:rsidRPr="00760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короткое 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описание проектов, стру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турированная анкета, заявление и пр.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8D1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2. Анализ образовательных и сертификационных докуме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о повышении кв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602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Q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ualifications</w:t>
            </w:r>
            <w:r w:rsidRPr="008D1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Также анализируется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асессорами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на предмет наличия университетского диплома, как обязательного требования института и уровня квалификации в соответствующих областях консультирования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3. Внешняя оценка клиентами</w:t>
            </w:r>
          </w:p>
          <w:p w:rsidR="008E0C01" w:rsidRPr="0076027C" w:rsidRDefault="008E0C01" w:rsidP="008D1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602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lient</w:t>
            </w: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Reference</w:t>
            </w: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AB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Проверяется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асессорами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устно или письменно у клиентов или путем сторонних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а также с помощью анкеты-опросника 360 градусов, интервью и пр.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4. Письменный экзамен</w:t>
            </w:r>
          </w:p>
          <w:p w:rsidR="008E0C01" w:rsidRPr="0076027C" w:rsidRDefault="008E0C01" w:rsidP="00AB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602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xamination)</w:t>
            </w:r>
          </w:p>
        </w:tc>
        <w:tc>
          <w:tcPr>
            <w:tcW w:w="11000" w:type="dxa"/>
          </w:tcPr>
          <w:p w:rsidR="008E0C01" w:rsidRPr="0076027C" w:rsidRDefault="008E0C01" w:rsidP="00AB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Письменная тестовая оценка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знаний кандидата о теории и практике консалтинга, о концепциях, о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новных методах, технологиях, о процессе консультирования, этике и пр. Может быть в виде теста с о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ветами по выбору из нескольких вариантов или открытых вопросов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может проводиться в формате 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или в  аудитории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5. Конкретные ситуации</w:t>
            </w:r>
          </w:p>
          <w:p w:rsidR="008E0C01" w:rsidRPr="0076027C" w:rsidRDefault="008E0C01" w:rsidP="00AB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Описание кейсов по проектам и проблемам клиентов, требующих решения</w:t>
            </w:r>
            <w:r w:rsidRPr="00AB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A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Case</w:t>
            </w:r>
            <w:r w:rsidRPr="00AB1A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Study</w:t>
            </w:r>
            <w:r w:rsidRPr="00AB1A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Подробное описание бизнес ситуации клиента, кандидат должен предложить специфическое решение,  после проведения диагностики, разработки плана проекта, выбора методов, участников и пр. Кейсы м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гут быть представлены и письменно и устно одним кандидатом или в групповой работе. Кейсы должны быть проанализированы одним или несколькими 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ассесорами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Если кейсы являются описанием реал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ного опыта кандидата, по ним должны быть заданы вопросы в ходе структурированного собеседования</w:t>
            </w:r>
          </w:p>
        </w:tc>
      </w:tr>
      <w:tr w:rsidR="008E0C01" w:rsidRPr="0076027C" w:rsidTr="008D13D9">
        <w:tc>
          <w:tcPr>
            <w:tcW w:w="3708" w:type="dxa"/>
          </w:tcPr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6. Интервью</w:t>
            </w:r>
          </w:p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Личная встреча с кандидатом</w:t>
            </w:r>
          </w:p>
          <w:p w:rsidR="008E0C01" w:rsidRPr="0076027C" w:rsidRDefault="008E0C01" w:rsidP="006F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Face</w:t>
            </w: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Face</w:t>
            </w:r>
            <w:r w:rsidRPr="00085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0" w:type="dxa"/>
          </w:tcPr>
          <w:p w:rsidR="008E0C01" w:rsidRPr="0076027C" w:rsidRDefault="008E0C01" w:rsidP="00AB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Проводится несколькими (2 и более) 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ассесорами, специально подготовленными по стандарту (</w:t>
            </w:r>
            <w:r w:rsidRPr="0076027C">
              <w:rPr>
                <w:rFonts w:ascii="Times New Roman" w:hAnsi="Times New Roman"/>
                <w:sz w:val="24"/>
                <w:szCs w:val="24"/>
                <w:lang w:eastAsia="ru-RU"/>
              </w:rPr>
              <w:t>training about the Institute’s CMC standard)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Включает презентацию кандидата по проекту или по пр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фессиональным темам</w:t>
            </w:r>
            <w:r w:rsidRPr="00AB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структурированное собеседование.  Результаты должны быть оформлены в в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AB1AB4">
              <w:rPr>
                <w:rFonts w:ascii="Times New Roman" w:hAnsi="Times New Roman"/>
                <w:b/>
                <w:bCs/>
                <w:sz w:val="24"/>
                <w:szCs w:val="24"/>
              </w:rPr>
              <w:t>отчета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Возможно использование современных методов коммуникации.</w:t>
            </w:r>
          </w:p>
        </w:tc>
      </w:tr>
    </w:tbl>
    <w:p w:rsidR="008E0C01" w:rsidRDefault="008E0C01" w:rsidP="00AB1AB4">
      <w:pPr>
        <w:spacing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8E0C01" w:rsidRPr="00D36717" w:rsidRDefault="008E0C01" w:rsidP="006C657A">
      <w:pPr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D36717">
        <w:rPr>
          <w:rFonts w:ascii="Times New Roman" w:hAnsi="Times New Roman"/>
          <w:b/>
          <w:i/>
          <w:iCs/>
          <w:sz w:val="24"/>
          <w:szCs w:val="24"/>
        </w:rPr>
        <w:t>В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.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Матрица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компетенций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предпочтительных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методов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D36717">
        <w:rPr>
          <w:rFonts w:ascii="Times New Roman" w:hAnsi="Times New Roman"/>
          <w:b/>
          <w:i/>
          <w:iCs/>
          <w:sz w:val="24"/>
          <w:szCs w:val="24"/>
        </w:rPr>
        <w:t>оценки</w:t>
      </w:r>
      <w:r w:rsidRPr="00D3671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(Matrix of Preferred and Acceptable Assessment Techniques)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2394"/>
        <w:gridCol w:w="3010"/>
        <w:gridCol w:w="1453"/>
        <w:gridCol w:w="1486"/>
        <w:gridCol w:w="1299"/>
        <w:gridCol w:w="1192"/>
        <w:gridCol w:w="1064"/>
        <w:gridCol w:w="1090"/>
      </w:tblGrid>
      <w:tr w:rsidR="008E0C01" w:rsidRPr="0076027C" w:rsidTr="00D36717">
        <w:tc>
          <w:tcPr>
            <w:tcW w:w="1712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Основные компетенции</w:t>
            </w:r>
          </w:p>
        </w:tc>
        <w:tc>
          <w:tcPr>
            <w:tcW w:w="2443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Кластеры (разделы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25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7C">
              <w:rPr>
                <w:rFonts w:ascii="Times New Roman" w:hAnsi="Times New Roman"/>
                <w:b/>
                <w:sz w:val="24"/>
                <w:szCs w:val="24"/>
              </w:rPr>
              <w:t>Важнейшие компоненты компетенций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Анализ д</w:t>
            </w: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 xml:space="preserve">кументов </w:t>
            </w:r>
          </w:p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(СV)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Анализ уровня о</w:t>
            </w: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разования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Отзывы клиентов/ коллег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Экзамен/</w:t>
            </w:r>
          </w:p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Оценка кейсов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27C">
              <w:rPr>
                <w:rFonts w:ascii="Times New Roman" w:hAnsi="Times New Roman"/>
                <w:i/>
                <w:sz w:val="24"/>
                <w:szCs w:val="24"/>
              </w:rPr>
              <w:t>Личная встреча</w:t>
            </w:r>
          </w:p>
        </w:tc>
      </w:tr>
      <w:tr w:rsidR="008E0C01" w:rsidRPr="0076027C" w:rsidTr="00D36717">
        <w:tc>
          <w:tcPr>
            <w:tcW w:w="1712" w:type="dxa"/>
            <w:vMerge w:val="restart"/>
          </w:tcPr>
          <w:p w:rsidR="008E0C01" w:rsidRPr="0076027C" w:rsidRDefault="008E0C01" w:rsidP="00D3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76027C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76027C">
              <w:rPr>
                <w:rFonts w:ascii="Times New Roman" w:hAnsi="Times New Roman"/>
                <w:sz w:val="24"/>
                <w:szCs w:val="24"/>
              </w:rPr>
              <w:t xml:space="preserve"> Ценности и поведение</w:t>
            </w:r>
          </w:p>
        </w:tc>
        <w:tc>
          <w:tcPr>
            <w:tcW w:w="2443" w:type="dxa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1.Профессионализм и этика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этика, ценности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2.Аналитические способности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Наблюдательность и ан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литичность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Концептуальность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 xml:space="preserve">3. Способность к взаимодействию 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Сложность, гибкость и разнообразие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Коммуникация и презе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Ответственность и наде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Влияние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4. Развитие личности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Целеполагание и управл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ние временем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Саморазвитие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 w:val="restart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.Технические</w:t>
            </w:r>
          </w:p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8E0C01" w:rsidRPr="0076027C" w:rsidRDefault="008E0C01" w:rsidP="00AA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(владение м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тодами)</w:t>
            </w:r>
          </w:p>
        </w:tc>
        <w:tc>
          <w:tcPr>
            <w:tcW w:w="2443" w:type="dxa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Функциональная</w:t>
            </w:r>
          </w:p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Навыки консул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Ориентация на клиента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Процесс консультиров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Знания (теории) конса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л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тинга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Партнерство и социальные связи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Методы, методики, проц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дуры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Оценка рисков и управл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ние качеством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 w:val="restart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Понимание бизнеса</w:t>
            </w: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Знание консалти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гового бизнеса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Консультационная среда (рынок, конкуренты и партнеры)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Контрактинг (коммерч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ские аспекты контракта)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. Широта кругозора</w:t>
            </w: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Широта взгляда на мир (знание смежных аспе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27C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Знания в сфере бизнеса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1" w:rsidRPr="0076027C" w:rsidTr="00D36717">
        <w:tc>
          <w:tcPr>
            <w:tcW w:w="1712" w:type="dxa"/>
            <w:vMerge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E0C01" w:rsidRPr="0076027C" w:rsidRDefault="008E0C01" w:rsidP="00E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E0C01" w:rsidRPr="0076027C" w:rsidRDefault="008E0C01" w:rsidP="0066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7C">
              <w:rPr>
                <w:rFonts w:ascii="Times New Roman" w:hAnsi="Times New Roman"/>
                <w:sz w:val="24"/>
                <w:szCs w:val="24"/>
              </w:rPr>
              <w:t>Понимание клиента</w:t>
            </w: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0C01" w:rsidRPr="0076027C" w:rsidRDefault="008E0C01" w:rsidP="00AA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C01" w:rsidRPr="0076027C" w:rsidRDefault="008E0C01" w:rsidP="00AA052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76027C">
        <w:rPr>
          <w:rFonts w:ascii="Times New Roman" w:hAnsi="Times New Roman"/>
          <w:sz w:val="24"/>
          <w:szCs w:val="24"/>
          <w:u w:val="single"/>
        </w:rPr>
        <w:t>Комментарии:</w:t>
      </w:r>
    </w:p>
    <w:p w:rsidR="008E0C01" w:rsidRDefault="008E0C01" w:rsidP="00085D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E0C01" w:rsidRPr="0076027C" w:rsidRDefault="008E0C01" w:rsidP="00085D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6027C">
        <w:rPr>
          <w:rFonts w:ascii="Times New Roman" w:hAnsi="Times New Roman"/>
          <w:sz w:val="24"/>
          <w:szCs w:val="24"/>
        </w:rPr>
        <w:t>ссес</w:t>
      </w:r>
      <w:r>
        <w:rPr>
          <w:rFonts w:ascii="Times New Roman" w:hAnsi="Times New Roman"/>
          <w:sz w:val="24"/>
          <w:szCs w:val="24"/>
        </w:rPr>
        <w:t>с</w:t>
      </w:r>
      <w:r w:rsidRPr="0076027C">
        <w:rPr>
          <w:rFonts w:ascii="Times New Roman" w:hAnsi="Times New Roman"/>
          <w:sz w:val="24"/>
          <w:szCs w:val="24"/>
        </w:rPr>
        <w:t xml:space="preserve">оры - </w:t>
      </w:r>
      <w:r w:rsidRPr="0076027C">
        <w:rPr>
          <w:rFonts w:ascii="Times New Roman" w:hAnsi="Times New Roman"/>
          <w:sz w:val="24"/>
          <w:szCs w:val="24"/>
          <w:lang w:eastAsia="ru-RU"/>
        </w:rPr>
        <w:t>qualified institute assessors</w:t>
      </w:r>
      <w:r>
        <w:rPr>
          <w:rFonts w:ascii="Times New Roman" w:hAnsi="Times New Roman"/>
          <w:sz w:val="24"/>
          <w:szCs w:val="24"/>
        </w:rPr>
        <w:t xml:space="preserve"> – участники процесса оценки</w:t>
      </w:r>
      <w:r w:rsidRPr="0076027C">
        <w:rPr>
          <w:rFonts w:ascii="Times New Roman" w:hAnsi="Times New Roman"/>
          <w:sz w:val="24"/>
          <w:szCs w:val="24"/>
        </w:rPr>
        <w:t xml:space="preserve">.  </w:t>
      </w: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П - предпочтительные методы для кластера (раздела) компетенций</w:t>
      </w: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В - возможные методы для кластера (раздела) компетенций</w:t>
      </w: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 xml:space="preserve">Для оценки каждого кластера  необходимо  </w:t>
      </w:r>
      <w:r w:rsidRPr="0076027C">
        <w:rPr>
          <w:rFonts w:ascii="Times New Roman" w:hAnsi="Times New Roman"/>
          <w:b/>
          <w:sz w:val="24"/>
          <w:szCs w:val="24"/>
        </w:rPr>
        <w:t>дважды провести оценку</w:t>
      </w:r>
      <w:r w:rsidRPr="0076027C">
        <w:rPr>
          <w:rFonts w:ascii="Times New Roman" w:hAnsi="Times New Roman"/>
          <w:sz w:val="24"/>
          <w:szCs w:val="24"/>
        </w:rPr>
        <w:t>.</w:t>
      </w: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 xml:space="preserve">Применять не менее </w:t>
      </w:r>
      <w:r w:rsidRPr="0076027C">
        <w:rPr>
          <w:rFonts w:ascii="Times New Roman" w:hAnsi="Times New Roman"/>
          <w:b/>
          <w:sz w:val="24"/>
          <w:szCs w:val="24"/>
        </w:rPr>
        <w:t>двух методов,  один обязательно предпочтительный</w:t>
      </w:r>
      <w:r w:rsidRPr="0076027C">
        <w:rPr>
          <w:rFonts w:ascii="Times New Roman" w:hAnsi="Times New Roman"/>
          <w:sz w:val="24"/>
          <w:szCs w:val="24"/>
        </w:rPr>
        <w:t>, и неограниченное количество возможных</w:t>
      </w: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0C01" w:rsidRPr="0076027C" w:rsidRDefault="008E0C01" w:rsidP="00AA05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Обязательный состав оценки:</w:t>
      </w:r>
    </w:p>
    <w:p w:rsidR="008E0C01" w:rsidRPr="0076027C" w:rsidRDefault="008E0C01" w:rsidP="00AA05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Письменные отчеты кандидата, возможно с учетом тестов</w:t>
      </w:r>
    </w:p>
    <w:p w:rsidR="008E0C01" w:rsidRPr="0076027C" w:rsidRDefault="008E0C01" w:rsidP="00AA05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Внешняя оценка - со стороны клиентов</w:t>
      </w:r>
      <w:r w:rsidRPr="007602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E0C01" w:rsidRPr="0076027C" w:rsidRDefault="008E0C01" w:rsidP="00AA05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27C">
        <w:rPr>
          <w:rFonts w:ascii="Times New Roman" w:hAnsi="Times New Roman"/>
          <w:sz w:val="24"/>
          <w:szCs w:val="24"/>
        </w:rPr>
        <w:t>Встреча- собеседование  с двумя сертифицированными ассессорами</w:t>
      </w:r>
    </w:p>
    <w:sectPr w:rsidR="008E0C01" w:rsidRPr="0076027C" w:rsidSect="00D36717">
      <w:headerReference w:type="default" r:id="rId8"/>
      <w:footerReference w:type="even" r:id="rId9"/>
      <w:footerReference w:type="default" r:id="rId10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01" w:rsidRDefault="008E0C01">
      <w:r>
        <w:separator/>
      </w:r>
    </w:p>
  </w:endnote>
  <w:endnote w:type="continuationSeparator" w:id="0">
    <w:p w:rsidR="008E0C01" w:rsidRDefault="008E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1" w:rsidRDefault="008E0C01" w:rsidP="00B61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C01" w:rsidRDefault="008E0C01" w:rsidP="00F535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1" w:rsidRDefault="008E0C01" w:rsidP="00B61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0C01" w:rsidRDefault="008E0C01" w:rsidP="00F535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01" w:rsidRDefault="008E0C01">
      <w:r>
        <w:separator/>
      </w:r>
    </w:p>
  </w:footnote>
  <w:footnote w:type="continuationSeparator" w:id="0">
    <w:p w:rsidR="008E0C01" w:rsidRDefault="008E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1" w:rsidRPr="00085DF5" w:rsidRDefault="008E0C01" w:rsidP="006D384A">
    <w:pPr>
      <w:spacing w:after="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Приложение 2</w:t>
    </w:r>
  </w:p>
  <w:p w:rsidR="008E0C01" w:rsidRPr="00085DF5" w:rsidRDefault="008E0C01" w:rsidP="00085DF5">
    <w:pPr>
      <w:spacing w:after="0"/>
      <w:jc w:val="right"/>
      <w:rPr>
        <w:rFonts w:ascii="Arial" w:hAnsi="Arial" w:cs="Arial"/>
        <w:sz w:val="20"/>
        <w:szCs w:val="20"/>
      </w:rPr>
    </w:pPr>
    <w:r w:rsidRPr="00C36166">
      <w:rPr>
        <w:rFonts w:ascii="Arial" w:hAnsi="Arial" w:cs="Arial"/>
        <w:sz w:val="20"/>
        <w:szCs w:val="20"/>
      </w:rPr>
      <w:t xml:space="preserve"> к Положению о сертификации</w:t>
    </w:r>
    <w:r>
      <w:rPr>
        <w:rFonts w:ascii="Arial" w:hAnsi="Arial" w:cs="Arial"/>
        <w:sz w:val="20"/>
        <w:szCs w:val="20"/>
      </w:rPr>
      <w:t xml:space="preserve"> </w:t>
    </w:r>
    <w:r w:rsidRPr="00C36166">
      <w:rPr>
        <w:rFonts w:ascii="Arial" w:hAnsi="Arial" w:cs="Arial"/>
        <w:sz w:val="20"/>
        <w:szCs w:val="20"/>
      </w:rPr>
      <w:t xml:space="preserve">по </w:t>
    </w:r>
    <w:r>
      <w:rPr>
        <w:rFonts w:ascii="Arial" w:hAnsi="Arial" w:cs="Arial"/>
        <w:sz w:val="20"/>
        <w:szCs w:val="20"/>
      </w:rPr>
      <w:t>международному</w:t>
    </w:r>
    <w:r w:rsidRPr="00C3616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с</w:t>
    </w:r>
    <w:r w:rsidRPr="00C36166">
      <w:rPr>
        <w:rFonts w:ascii="Arial" w:hAnsi="Arial" w:cs="Arial"/>
        <w:sz w:val="20"/>
        <w:szCs w:val="20"/>
      </w:rPr>
      <w:t xml:space="preserve">тандарту </w:t>
    </w:r>
    <w:r w:rsidRPr="00C36166">
      <w:rPr>
        <w:rFonts w:ascii="Arial" w:hAnsi="Arial" w:cs="Arial"/>
        <w:sz w:val="20"/>
        <w:szCs w:val="20"/>
        <w:lang w:val="en-US"/>
      </w:rPr>
      <w:t>ICMCI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EED"/>
    <w:multiLevelType w:val="hybridMultilevel"/>
    <w:tmpl w:val="9A901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CC3EF1"/>
    <w:multiLevelType w:val="hybridMultilevel"/>
    <w:tmpl w:val="CE8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1F"/>
    <w:rsid w:val="00005FD7"/>
    <w:rsid w:val="00034D9C"/>
    <w:rsid w:val="00064ACF"/>
    <w:rsid w:val="00085DF5"/>
    <w:rsid w:val="00086340"/>
    <w:rsid w:val="000C2446"/>
    <w:rsid w:val="000C40CF"/>
    <w:rsid w:val="000C4EAA"/>
    <w:rsid w:val="000F3FE2"/>
    <w:rsid w:val="0010691F"/>
    <w:rsid w:val="00151757"/>
    <w:rsid w:val="001676F5"/>
    <w:rsid w:val="00170EEE"/>
    <w:rsid w:val="00213E79"/>
    <w:rsid w:val="00224AEE"/>
    <w:rsid w:val="0023699D"/>
    <w:rsid w:val="00240A9C"/>
    <w:rsid w:val="0024398F"/>
    <w:rsid w:val="002D3AAC"/>
    <w:rsid w:val="002D3BED"/>
    <w:rsid w:val="00311B60"/>
    <w:rsid w:val="00315C2D"/>
    <w:rsid w:val="003453EC"/>
    <w:rsid w:val="003637C5"/>
    <w:rsid w:val="00372354"/>
    <w:rsid w:val="003733DE"/>
    <w:rsid w:val="003A4A65"/>
    <w:rsid w:val="004011F3"/>
    <w:rsid w:val="00462379"/>
    <w:rsid w:val="004B6D68"/>
    <w:rsid w:val="004D55AE"/>
    <w:rsid w:val="004D7901"/>
    <w:rsid w:val="004E359D"/>
    <w:rsid w:val="004E72C4"/>
    <w:rsid w:val="004E7448"/>
    <w:rsid w:val="00523D74"/>
    <w:rsid w:val="00553ACD"/>
    <w:rsid w:val="0056025C"/>
    <w:rsid w:val="00562DF4"/>
    <w:rsid w:val="005A2609"/>
    <w:rsid w:val="005A31DE"/>
    <w:rsid w:val="00600CD4"/>
    <w:rsid w:val="00661D63"/>
    <w:rsid w:val="00672A8E"/>
    <w:rsid w:val="00684A39"/>
    <w:rsid w:val="006872FA"/>
    <w:rsid w:val="00696264"/>
    <w:rsid w:val="006C657A"/>
    <w:rsid w:val="006D384A"/>
    <w:rsid w:val="006F5D09"/>
    <w:rsid w:val="00742B0C"/>
    <w:rsid w:val="00752FB5"/>
    <w:rsid w:val="0076027C"/>
    <w:rsid w:val="00782025"/>
    <w:rsid w:val="007A7A96"/>
    <w:rsid w:val="007B7B7D"/>
    <w:rsid w:val="00835ED2"/>
    <w:rsid w:val="008643E7"/>
    <w:rsid w:val="008D13D9"/>
    <w:rsid w:val="008E0C01"/>
    <w:rsid w:val="00911272"/>
    <w:rsid w:val="009D2B11"/>
    <w:rsid w:val="00A00345"/>
    <w:rsid w:val="00A448D5"/>
    <w:rsid w:val="00A57E48"/>
    <w:rsid w:val="00A636ED"/>
    <w:rsid w:val="00A66DBC"/>
    <w:rsid w:val="00AA052F"/>
    <w:rsid w:val="00AA1512"/>
    <w:rsid w:val="00AA4774"/>
    <w:rsid w:val="00AB1AB4"/>
    <w:rsid w:val="00AC0827"/>
    <w:rsid w:val="00AE1B3C"/>
    <w:rsid w:val="00B0514B"/>
    <w:rsid w:val="00B61CF4"/>
    <w:rsid w:val="00C2123F"/>
    <w:rsid w:val="00C36166"/>
    <w:rsid w:val="00C44577"/>
    <w:rsid w:val="00C554DB"/>
    <w:rsid w:val="00C56248"/>
    <w:rsid w:val="00C85D6D"/>
    <w:rsid w:val="00CC16E7"/>
    <w:rsid w:val="00CD20BB"/>
    <w:rsid w:val="00D3467D"/>
    <w:rsid w:val="00D36717"/>
    <w:rsid w:val="00D3747A"/>
    <w:rsid w:val="00D7414C"/>
    <w:rsid w:val="00D820B5"/>
    <w:rsid w:val="00DC1B87"/>
    <w:rsid w:val="00E02603"/>
    <w:rsid w:val="00E30AA0"/>
    <w:rsid w:val="00E62E1B"/>
    <w:rsid w:val="00E71037"/>
    <w:rsid w:val="00E819AB"/>
    <w:rsid w:val="00E8508D"/>
    <w:rsid w:val="00EC3CFB"/>
    <w:rsid w:val="00EF08B2"/>
    <w:rsid w:val="00F45B5F"/>
    <w:rsid w:val="00F5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67D"/>
    <w:pPr>
      <w:ind w:left="720"/>
      <w:contextualSpacing/>
    </w:pPr>
  </w:style>
  <w:style w:type="table" w:styleId="TableGrid">
    <w:name w:val="Table Grid"/>
    <w:basedOn w:val="TableNormal"/>
    <w:uiPriority w:val="99"/>
    <w:rsid w:val="00D34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3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9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535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0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D9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635</Words>
  <Characters>3623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Tatiana.Lobanova</cp:lastModifiedBy>
  <cp:revision>6</cp:revision>
  <cp:lastPrinted>2012-09-06T13:04:00Z</cp:lastPrinted>
  <dcterms:created xsi:type="dcterms:W3CDTF">2014-02-10T11:22:00Z</dcterms:created>
  <dcterms:modified xsi:type="dcterms:W3CDTF">2014-02-10T12:20:00Z</dcterms:modified>
</cp:coreProperties>
</file>